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23011"/>
      <w:bookmarkStart w:id="1" w:name="_Toc307826053"/>
      <w:bookmarkStart w:id="2" w:name="_Toc307826682"/>
      <w:bookmarkStart w:id="3" w:name="_Toc108597123"/>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5847"/>
      <w:bookmarkStart w:id="7" w:name="_Toc19303"/>
      <w:bookmarkStart w:id="8" w:name="_Toc41508509"/>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5335"/>
      <w:bookmarkStart w:id="10" w:name="_Toc41508510"/>
      <w:bookmarkStart w:id="11" w:name="_Toc414"/>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6557870"/>
      <w:bookmarkStart w:id="13" w:name="_Toc427837282"/>
      <w:bookmarkStart w:id="14" w:name="_Toc26151"/>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湛江经济技术开发区城市综合管理局:</w:t>
      </w:r>
    </w:p>
    <w:p>
      <w:pPr>
        <w:snapToGrid w:val="0"/>
        <w:spacing w:beforeLines="50" w:line="360" w:lineRule="auto"/>
        <w:ind w:firstLine="600" w:firstLineChars="250"/>
        <w:rPr>
          <w:rFonts w:ascii="宋体" w:hAns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spacing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2.供应商提供具有承装（修、试）电力设施许可证五级或以上资质（许可类别须含承装、承修）证书复印件。</w:t>
      </w:r>
    </w:p>
    <w:p>
      <w:pPr>
        <w:autoSpaceDE w:val="0"/>
        <w:autoSpaceDN w:val="0"/>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.报价表</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ascii="宋体" w:hAnsi="宋体" w:cs="Arial"/>
          <w:sz w:val="24"/>
        </w:rPr>
      </w:pPr>
      <w:bookmarkStart w:id="17" w:name="_Toc360625939"/>
      <w:bookmarkStart w:id="18" w:name="_Toc494875416"/>
      <w:bookmarkStart w:id="19" w:name="_Toc490832206"/>
      <w:bookmarkStart w:id="20" w:name="_Toc506611607"/>
      <w:bookmarkStart w:id="21" w:name="_Toc484848558"/>
      <w:bookmarkStart w:id="22" w:name="_Toc506628558"/>
      <w:bookmarkStart w:id="23" w:name="_Toc506611815"/>
      <w:bookmarkStart w:id="24" w:name="_Toc484827213"/>
      <w:r>
        <w:rPr>
          <w:rFonts w:hint="eastAsia" w:ascii="宋体" w:hAnsi="宋体" w:cs="Arial"/>
          <w:sz w:val="24"/>
        </w:rPr>
        <w:t>致：湛江经济技术开发区城市综合管理局</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w:r>
      <w:r>
        <w:rPr>
          <w:b/>
          <w:bCs/>
          <w:sz w:val="21"/>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致:湛江经济技术开发区城市综合管理局</w:t>
      </w:r>
    </w:p>
    <w:p>
      <w:pPr>
        <w:pStyle w:val="7"/>
        <w:rPr>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w:r>
      <w:r>
        <w:rPr>
          <w:rFonts w:ascii="Arial" w:hAnsi="Arial" w:cs="Arial"/>
          <w:szCs w:val="21"/>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napToGrid w:val="0"/>
        <w:spacing w:line="360" w:lineRule="auto"/>
        <w:rPr>
          <w:rFonts w:ascii="宋体" w:hAnsi="宋体"/>
          <w:sz w:val="24"/>
        </w:rPr>
      </w:pPr>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83C408A"/>
    <w:rsid w:val="0CC9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uiPriority w:val="99"/>
    <w:rPr>
      <w:rFonts w:ascii="宋体" w:hAnsi="Courier New" w:eastAsia="宋体" w:cs="Courier New"/>
      <w:szCs w:val="21"/>
    </w:rPr>
  </w:style>
  <w:style w:type="character" w:customStyle="1" w:styleId="20">
    <w:name w:val="页脚 Char"/>
    <w:basedOn w:val="13"/>
    <w:link w:val="8"/>
    <w:uiPriority w:val="0"/>
    <w:rPr>
      <w:rFonts w:ascii="Times" w:hAnsi="Times" w:eastAsia="宋体" w:cs="Times New Roman"/>
      <w:sz w:val="18"/>
      <w:szCs w:val="18"/>
    </w:rPr>
  </w:style>
  <w:style w:type="character" w:customStyle="1" w:styleId="21">
    <w:name w:val="正文文本 Char1"/>
    <w:basedOn w:val="13"/>
    <w:link w:val="6"/>
    <w:semiHidden/>
    <w:uiPriority w:val="99"/>
  </w:style>
  <w:style w:type="character" w:customStyle="1" w:styleId="22">
    <w:name w:val="正文文本 3 Char"/>
    <w:basedOn w:val="13"/>
    <w:link w:val="5"/>
    <w:semiHidden/>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2316</Words>
  <Characters>2468</Characters>
  <Lines>23</Lines>
  <Paragraphs>6</Paragraphs>
  <TotalTime>13</TotalTime>
  <ScaleCrop>false</ScaleCrop>
  <LinksUpToDate>false</LinksUpToDate>
  <CharactersWithSpaces>3127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Administrator</cp:lastModifiedBy>
  <cp:lastPrinted>2021-06-15T05:25:00Z</cp:lastPrinted>
  <dcterms:modified xsi:type="dcterms:W3CDTF">2022-04-15T08:05:10Z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A374894B6C21405F9872863ABD2AE641</vt:lpwstr>
  </property>
</Properties>
</file>