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3D7" w:rsidRDefault="007E63D7">
      <w:pPr>
        <w:ind w:firstLine="240"/>
        <w:jc w:val="left"/>
      </w:pPr>
    </w:p>
    <w:p w:rsidR="00503645" w:rsidRDefault="006D5588">
      <w:pPr>
        <w:widowControl/>
        <w:jc w:val="center"/>
        <w:textAlignment w:val="center"/>
        <w:rPr>
          <w:rStyle w:val="font31"/>
          <w:rFonts w:hint="default"/>
          <w:b/>
          <w:bCs/>
          <w:sz w:val="36"/>
          <w:szCs w:val="36"/>
        </w:rPr>
      </w:pPr>
      <w:r>
        <w:rPr>
          <w:rStyle w:val="font31"/>
          <w:rFonts w:hint="default"/>
          <w:b/>
          <w:bCs/>
          <w:sz w:val="36"/>
          <w:szCs w:val="36"/>
        </w:rPr>
        <w:t>湛江</w:t>
      </w:r>
      <w:bookmarkStart w:id="0" w:name="_GoBack"/>
      <w:bookmarkEnd w:id="0"/>
      <w:r w:rsidR="00271363" w:rsidRPr="00503645">
        <w:rPr>
          <w:rStyle w:val="font31"/>
          <w:rFonts w:hint="default"/>
          <w:b/>
          <w:bCs/>
          <w:sz w:val="36"/>
          <w:szCs w:val="36"/>
        </w:rPr>
        <w:t>经济技术开发区财政局公平竞争审查表</w:t>
      </w:r>
    </w:p>
    <w:p w:rsidR="007E63D7" w:rsidRPr="00503645" w:rsidRDefault="00503645">
      <w:pPr>
        <w:widowControl/>
        <w:jc w:val="center"/>
        <w:textAlignment w:val="center"/>
        <w:rPr>
          <w:rStyle w:val="font31"/>
          <w:rFonts w:hint="default"/>
          <w:sz w:val="36"/>
          <w:szCs w:val="36"/>
        </w:rPr>
      </w:pPr>
      <w:r w:rsidRPr="00503645">
        <w:rPr>
          <w:rStyle w:val="font31"/>
          <w:rFonts w:hint="default"/>
          <w:b/>
          <w:bCs/>
          <w:sz w:val="36"/>
          <w:szCs w:val="36"/>
        </w:rPr>
        <w:t>（初步</w:t>
      </w:r>
      <w:r>
        <w:rPr>
          <w:rStyle w:val="font31"/>
          <w:rFonts w:hint="default"/>
          <w:b/>
          <w:bCs/>
          <w:sz w:val="36"/>
          <w:szCs w:val="36"/>
        </w:rPr>
        <w:t>结论</w:t>
      </w:r>
      <w:r w:rsidRPr="00503645">
        <w:rPr>
          <w:rStyle w:val="font31"/>
          <w:rFonts w:hint="default"/>
          <w:b/>
          <w:bCs/>
          <w:sz w:val="36"/>
          <w:szCs w:val="36"/>
        </w:rPr>
        <w:t>）</w:t>
      </w:r>
      <w:r w:rsidR="00271363" w:rsidRPr="00503645">
        <w:rPr>
          <w:rStyle w:val="font31"/>
          <w:rFonts w:hint="default"/>
          <w:sz w:val="36"/>
          <w:szCs w:val="36"/>
        </w:rPr>
        <w:t xml:space="preserve">          </w:t>
      </w:r>
    </w:p>
    <w:p w:rsidR="007E63D7" w:rsidRDefault="00503645">
      <w:pPr>
        <w:widowControl/>
        <w:jc w:val="right"/>
        <w:textAlignment w:val="center"/>
        <w:rPr>
          <w:rFonts w:ascii="宋体" w:hAnsi="宋体" w:cs="宋体"/>
          <w:color w:val="000000"/>
          <w:sz w:val="44"/>
          <w:szCs w:val="44"/>
        </w:rPr>
      </w:pPr>
      <w:r>
        <w:rPr>
          <w:rStyle w:val="font21"/>
          <w:rFonts w:hint="default"/>
        </w:rPr>
        <w:t>2024</w:t>
      </w:r>
      <w:r w:rsidR="00271363">
        <w:rPr>
          <w:rStyle w:val="font21"/>
          <w:rFonts w:hint="default"/>
        </w:rPr>
        <w:t xml:space="preserve"> </w:t>
      </w:r>
      <w:r w:rsidR="00271363">
        <w:rPr>
          <w:rStyle w:val="font21"/>
          <w:rFonts w:hint="default"/>
          <w:sz w:val="28"/>
          <w:szCs w:val="28"/>
        </w:rPr>
        <w:t>年</w:t>
      </w:r>
      <w:r>
        <w:rPr>
          <w:rStyle w:val="font21"/>
          <w:rFonts w:hint="default"/>
          <w:sz w:val="28"/>
          <w:szCs w:val="28"/>
        </w:rPr>
        <w:t>4</w:t>
      </w:r>
      <w:r w:rsidR="00271363">
        <w:rPr>
          <w:rStyle w:val="font21"/>
          <w:rFonts w:hint="default"/>
          <w:sz w:val="28"/>
          <w:szCs w:val="28"/>
        </w:rPr>
        <w:t>月</w:t>
      </w:r>
      <w:r>
        <w:rPr>
          <w:rStyle w:val="font21"/>
          <w:rFonts w:hint="default"/>
          <w:sz w:val="28"/>
          <w:szCs w:val="28"/>
        </w:rPr>
        <w:t>2</w:t>
      </w:r>
      <w:r w:rsidR="00271363">
        <w:rPr>
          <w:rStyle w:val="font21"/>
          <w:rFonts w:hint="default"/>
          <w:sz w:val="28"/>
          <w:szCs w:val="28"/>
        </w:rPr>
        <w:t>日</w:t>
      </w:r>
    </w:p>
    <w:tbl>
      <w:tblPr>
        <w:tblW w:w="9349" w:type="dxa"/>
        <w:tblLayout w:type="fixed"/>
        <w:tblCellMar>
          <w:top w:w="15" w:type="dxa"/>
          <w:left w:w="15" w:type="dxa"/>
          <w:bottom w:w="15" w:type="dxa"/>
          <w:right w:w="15" w:type="dxa"/>
        </w:tblCellMar>
        <w:tblLook w:val="04A0" w:firstRow="1" w:lastRow="0" w:firstColumn="1" w:lastColumn="0" w:noHBand="0" w:noVBand="1"/>
      </w:tblPr>
      <w:tblGrid>
        <w:gridCol w:w="1501"/>
        <w:gridCol w:w="1509"/>
        <w:gridCol w:w="2807"/>
        <w:gridCol w:w="1222"/>
        <w:gridCol w:w="1140"/>
        <w:gridCol w:w="1170"/>
      </w:tblGrid>
      <w:tr w:rsidR="007E63D7" w:rsidTr="00802F66">
        <w:trPr>
          <w:trHeight w:val="1393"/>
        </w:trPr>
        <w:tc>
          <w:tcPr>
            <w:tcW w:w="1501"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政策</w:t>
            </w:r>
            <w:proofErr w:type="gramStart"/>
            <w:r>
              <w:rPr>
                <w:rFonts w:ascii="宋体" w:hAnsi="宋体" w:cs="宋体" w:hint="eastAsia"/>
                <w:color w:val="000000"/>
                <w:kern w:val="0"/>
                <w:sz w:val="28"/>
                <w:szCs w:val="28"/>
              </w:rPr>
              <w:t>措</w:t>
            </w:r>
            <w:proofErr w:type="gramEnd"/>
            <w:r>
              <w:rPr>
                <w:rFonts w:ascii="宋体" w:hAnsi="宋体" w:cs="宋体" w:hint="eastAsia"/>
                <w:color w:val="000000"/>
                <w:kern w:val="0"/>
                <w:sz w:val="28"/>
                <w:szCs w:val="28"/>
              </w:rPr>
              <w:br/>
            </w:r>
            <w:r>
              <w:rPr>
                <w:rFonts w:ascii="宋体" w:hAnsi="宋体" w:cs="宋体" w:hint="eastAsia"/>
                <w:color w:val="000000"/>
                <w:kern w:val="0"/>
                <w:sz w:val="28"/>
                <w:szCs w:val="28"/>
              </w:rPr>
              <w:t>施名称</w:t>
            </w:r>
          </w:p>
        </w:tc>
        <w:tc>
          <w:tcPr>
            <w:tcW w:w="7848"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503645" w:rsidP="00D7134D">
            <w:pPr>
              <w:pStyle w:val="2"/>
              <w:widowControl/>
              <w:autoSpaceDE w:val="0"/>
              <w:spacing w:before="0" w:after="0" w:line="450" w:lineRule="atLeast"/>
              <w:ind w:left="376" w:right="376"/>
              <w:rPr>
                <w:color w:val="000000"/>
                <w:sz w:val="28"/>
                <w:szCs w:val="28"/>
              </w:rPr>
            </w:pPr>
            <w:r w:rsidRPr="00503645">
              <w:rPr>
                <w:rFonts w:eastAsia="仿宋_GB2312" w:hint="eastAsia"/>
                <w:color w:val="000000"/>
                <w:sz w:val="28"/>
                <w:szCs w:val="28"/>
              </w:rPr>
              <w:t>《湛江经济技术开发区公共资源有偿使用管理办法（试行）（征求意见稿）》</w:t>
            </w:r>
          </w:p>
        </w:tc>
      </w:tr>
      <w:tr w:rsidR="007E63D7" w:rsidTr="00802F66">
        <w:trPr>
          <w:trHeight w:val="905"/>
        </w:trPr>
        <w:tc>
          <w:tcPr>
            <w:tcW w:w="1501"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涉及行</w:t>
            </w:r>
            <w:r>
              <w:rPr>
                <w:rFonts w:ascii="宋体" w:hAnsi="宋体" w:cs="宋体" w:hint="eastAsia"/>
                <w:color w:val="000000"/>
                <w:kern w:val="0"/>
                <w:sz w:val="28"/>
                <w:szCs w:val="28"/>
              </w:rPr>
              <w:br/>
            </w:r>
            <w:r>
              <w:rPr>
                <w:rFonts w:ascii="宋体" w:hAnsi="宋体" w:cs="宋体" w:hint="eastAsia"/>
                <w:color w:val="000000"/>
                <w:kern w:val="0"/>
                <w:sz w:val="28"/>
                <w:szCs w:val="28"/>
              </w:rPr>
              <w:t>业领域</w:t>
            </w:r>
          </w:p>
        </w:tc>
        <w:tc>
          <w:tcPr>
            <w:tcW w:w="7848"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503645">
            <w:pPr>
              <w:widowControl/>
              <w:spacing w:line="460" w:lineRule="exact"/>
              <w:jc w:val="left"/>
              <w:textAlignment w:val="center"/>
              <w:rPr>
                <w:rFonts w:ascii="宋体" w:hAnsi="宋体" w:cs="宋体"/>
                <w:color w:val="000000"/>
                <w:sz w:val="28"/>
                <w:szCs w:val="28"/>
              </w:rPr>
            </w:pPr>
            <w:r w:rsidRPr="00503645">
              <w:rPr>
                <w:rFonts w:ascii="宋体" w:hAnsi="宋体" w:cs="宋体" w:hint="eastAsia"/>
                <w:color w:val="000000"/>
                <w:sz w:val="28"/>
                <w:szCs w:val="28"/>
              </w:rPr>
              <w:t>公共资源和国有产权交易</w:t>
            </w:r>
          </w:p>
        </w:tc>
      </w:tr>
      <w:tr w:rsidR="007E63D7" w:rsidTr="00802F66">
        <w:trPr>
          <w:trHeight w:val="900"/>
        </w:trPr>
        <w:tc>
          <w:tcPr>
            <w:tcW w:w="1501"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性质</w:t>
            </w:r>
          </w:p>
        </w:tc>
        <w:tc>
          <w:tcPr>
            <w:tcW w:w="7848"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Style w:val="font51"/>
                <w:rFonts w:hint="default"/>
              </w:rPr>
              <w:t xml:space="preserve">行政法规草案  □  地方性法规草案  □   规章 □ </w:t>
            </w:r>
            <w:r>
              <w:rPr>
                <w:rStyle w:val="font51"/>
                <w:rFonts w:hint="default"/>
              </w:rPr>
              <w:br/>
              <w:t xml:space="preserve">规范性文件    ☑  其他政策措施    □ </w:t>
            </w:r>
          </w:p>
        </w:tc>
      </w:tr>
      <w:tr w:rsidR="007E63D7" w:rsidTr="00802F66">
        <w:trPr>
          <w:trHeight w:val="580"/>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起草</w:t>
            </w:r>
            <w:r>
              <w:rPr>
                <w:rFonts w:ascii="宋体" w:hAnsi="宋体" w:cs="宋体" w:hint="eastAsia"/>
                <w:color w:val="000000"/>
                <w:kern w:val="0"/>
                <w:sz w:val="28"/>
                <w:szCs w:val="28"/>
              </w:rPr>
              <w:br/>
            </w:r>
            <w:r>
              <w:rPr>
                <w:rFonts w:ascii="宋体" w:hAnsi="宋体" w:cs="宋体" w:hint="eastAsia"/>
                <w:color w:val="000000"/>
                <w:kern w:val="0"/>
                <w:sz w:val="28"/>
                <w:szCs w:val="28"/>
              </w:rPr>
              <w:t>科室</w:t>
            </w:r>
          </w:p>
        </w:tc>
        <w:tc>
          <w:tcPr>
            <w:tcW w:w="1509"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名称</w:t>
            </w:r>
          </w:p>
        </w:tc>
        <w:tc>
          <w:tcPr>
            <w:tcW w:w="6339" w:type="dxa"/>
            <w:gridSpan w:val="4"/>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sz w:val="28"/>
                <w:szCs w:val="28"/>
              </w:rPr>
              <w:t>金融债务科</w:t>
            </w:r>
          </w:p>
        </w:tc>
      </w:tr>
      <w:tr w:rsidR="007E63D7" w:rsidTr="00802F66">
        <w:trPr>
          <w:trHeight w:val="620"/>
        </w:trPr>
        <w:tc>
          <w:tcPr>
            <w:tcW w:w="1501" w:type="dxa"/>
            <w:vMerge/>
            <w:tcBorders>
              <w:top w:val="single" w:sz="4" w:space="0" w:color="000000"/>
              <w:left w:val="single" w:sz="4" w:space="0" w:color="000000"/>
              <w:bottom w:val="single" w:sz="4" w:space="0" w:color="000000"/>
              <w:right w:val="single" w:sz="4" w:space="0" w:color="000000"/>
            </w:tcBorders>
            <w:vAlign w:val="center"/>
          </w:tcPr>
          <w:p w:rsidR="007E63D7" w:rsidRDefault="007E63D7">
            <w:pPr>
              <w:spacing w:line="460" w:lineRule="exact"/>
              <w:jc w:val="center"/>
              <w:rPr>
                <w:rFonts w:ascii="宋体" w:hAnsi="宋体" w:cs="宋体"/>
                <w:color w:val="000000"/>
                <w:sz w:val="28"/>
                <w:szCs w:val="28"/>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联系人</w:t>
            </w:r>
          </w:p>
        </w:tc>
        <w:tc>
          <w:tcPr>
            <w:tcW w:w="2807"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sz w:val="28"/>
                <w:szCs w:val="28"/>
              </w:rPr>
              <w:t>王爽</w:t>
            </w:r>
          </w:p>
        </w:tc>
        <w:tc>
          <w:tcPr>
            <w:tcW w:w="1222"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电话</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sz w:val="28"/>
                <w:szCs w:val="28"/>
              </w:rPr>
              <w:t>18938422566</w:t>
            </w:r>
          </w:p>
        </w:tc>
      </w:tr>
      <w:tr w:rsidR="007E63D7" w:rsidTr="00802F66">
        <w:trPr>
          <w:trHeight w:val="610"/>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审查</w:t>
            </w:r>
            <w:r>
              <w:rPr>
                <w:rFonts w:ascii="宋体" w:hAnsi="宋体" w:cs="宋体" w:hint="eastAsia"/>
                <w:color w:val="000000"/>
                <w:kern w:val="0"/>
                <w:sz w:val="28"/>
                <w:szCs w:val="28"/>
              </w:rPr>
              <w:br/>
            </w:r>
            <w:r>
              <w:rPr>
                <w:rFonts w:ascii="宋体" w:hAnsi="宋体" w:cs="宋体" w:hint="eastAsia"/>
                <w:color w:val="000000"/>
                <w:kern w:val="0"/>
                <w:sz w:val="28"/>
                <w:szCs w:val="28"/>
              </w:rPr>
              <w:t>科室</w:t>
            </w:r>
          </w:p>
        </w:tc>
        <w:tc>
          <w:tcPr>
            <w:tcW w:w="1509"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名称</w:t>
            </w:r>
          </w:p>
        </w:tc>
        <w:tc>
          <w:tcPr>
            <w:tcW w:w="6339" w:type="dxa"/>
            <w:gridSpan w:val="4"/>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sz w:val="28"/>
                <w:szCs w:val="28"/>
              </w:rPr>
              <w:t>办公室</w:t>
            </w:r>
          </w:p>
        </w:tc>
      </w:tr>
      <w:tr w:rsidR="007E63D7" w:rsidTr="00802F66">
        <w:trPr>
          <w:trHeight w:val="573"/>
        </w:trPr>
        <w:tc>
          <w:tcPr>
            <w:tcW w:w="1501" w:type="dxa"/>
            <w:vMerge/>
            <w:tcBorders>
              <w:top w:val="single" w:sz="4" w:space="0" w:color="000000"/>
              <w:left w:val="single" w:sz="4" w:space="0" w:color="000000"/>
              <w:bottom w:val="single" w:sz="4" w:space="0" w:color="000000"/>
              <w:right w:val="single" w:sz="4" w:space="0" w:color="000000"/>
            </w:tcBorders>
            <w:vAlign w:val="center"/>
          </w:tcPr>
          <w:p w:rsidR="007E63D7" w:rsidRDefault="007E63D7">
            <w:pPr>
              <w:spacing w:line="460" w:lineRule="exact"/>
              <w:jc w:val="center"/>
              <w:rPr>
                <w:rFonts w:ascii="宋体" w:hAnsi="宋体" w:cs="宋体"/>
                <w:color w:val="000000"/>
                <w:sz w:val="28"/>
                <w:szCs w:val="28"/>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联系人</w:t>
            </w:r>
          </w:p>
        </w:tc>
        <w:tc>
          <w:tcPr>
            <w:tcW w:w="2807"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color w:val="000000"/>
                <w:sz w:val="28"/>
                <w:szCs w:val="28"/>
              </w:rPr>
              <w:t>黄燕霞</w:t>
            </w:r>
          </w:p>
        </w:tc>
        <w:tc>
          <w:tcPr>
            <w:tcW w:w="1222"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电话</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sz w:val="28"/>
                <w:szCs w:val="28"/>
              </w:rPr>
              <w:t>18814097610</w:t>
            </w:r>
          </w:p>
        </w:tc>
      </w:tr>
      <w:tr w:rsidR="007E63D7" w:rsidTr="00802F66">
        <w:trPr>
          <w:trHeight w:val="700"/>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征求意</w:t>
            </w:r>
            <w:r>
              <w:rPr>
                <w:rFonts w:ascii="宋体" w:hAnsi="宋体" w:cs="宋体" w:hint="eastAsia"/>
                <w:color w:val="000000"/>
                <w:kern w:val="0"/>
                <w:sz w:val="28"/>
                <w:szCs w:val="28"/>
              </w:rPr>
              <w:br/>
            </w:r>
            <w:r>
              <w:rPr>
                <w:rFonts w:ascii="宋体" w:hAnsi="宋体" w:cs="宋体" w:hint="eastAsia"/>
                <w:color w:val="000000"/>
                <w:kern w:val="0"/>
                <w:sz w:val="28"/>
                <w:szCs w:val="28"/>
              </w:rPr>
              <w:t>见情况</w:t>
            </w:r>
          </w:p>
        </w:tc>
        <w:tc>
          <w:tcPr>
            <w:tcW w:w="7848"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eastAsia="宋体" w:hAnsi="宋体" w:cs="宋体"/>
                <w:color w:val="000000"/>
                <w:sz w:val="28"/>
                <w:szCs w:val="28"/>
              </w:rPr>
            </w:pPr>
            <w:r>
              <w:rPr>
                <w:rStyle w:val="font51"/>
                <w:rFonts w:hint="default"/>
              </w:rPr>
              <w:t>征求利害关系人意见   □  向社会公开征求意见   ☑</w:t>
            </w:r>
          </w:p>
        </w:tc>
      </w:tr>
      <w:tr w:rsidR="007E63D7" w:rsidTr="00802F66">
        <w:trPr>
          <w:trHeight w:val="2925"/>
        </w:trPr>
        <w:tc>
          <w:tcPr>
            <w:tcW w:w="1501" w:type="dxa"/>
            <w:vMerge/>
            <w:tcBorders>
              <w:top w:val="single" w:sz="4" w:space="0" w:color="000000"/>
              <w:left w:val="single" w:sz="4" w:space="0" w:color="000000"/>
              <w:bottom w:val="single" w:sz="4" w:space="0" w:color="000000"/>
              <w:right w:val="single" w:sz="4" w:space="0" w:color="000000"/>
            </w:tcBorders>
            <w:vAlign w:val="center"/>
          </w:tcPr>
          <w:p w:rsidR="007E63D7" w:rsidRDefault="007E63D7">
            <w:pPr>
              <w:spacing w:line="460" w:lineRule="exact"/>
              <w:jc w:val="center"/>
              <w:rPr>
                <w:rFonts w:ascii="宋体" w:hAnsi="宋体" w:cs="宋体"/>
                <w:color w:val="000000"/>
                <w:sz w:val="28"/>
                <w:szCs w:val="28"/>
              </w:rPr>
            </w:pPr>
          </w:p>
        </w:tc>
        <w:tc>
          <w:tcPr>
            <w:tcW w:w="7848" w:type="dxa"/>
            <w:gridSpan w:val="5"/>
            <w:tcBorders>
              <w:top w:val="single" w:sz="4" w:space="0" w:color="000000"/>
              <w:left w:val="single" w:sz="4" w:space="0" w:color="000000"/>
              <w:bottom w:val="single" w:sz="4" w:space="0" w:color="000000"/>
              <w:right w:val="single" w:sz="4" w:space="0" w:color="000000"/>
            </w:tcBorders>
          </w:tcPr>
          <w:p w:rsidR="007E63D7" w:rsidRDefault="00271363">
            <w:pPr>
              <w:widowControl/>
              <w:spacing w:line="460" w:lineRule="exact"/>
              <w:textAlignment w:val="center"/>
              <w:rPr>
                <w:rFonts w:ascii="宋体" w:hAnsi="宋体" w:cs="宋体"/>
                <w:color w:val="000000"/>
                <w:kern w:val="0"/>
                <w:sz w:val="28"/>
                <w:szCs w:val="28"/>
              </w:rPr>
            </w:pPr>
            <w:r>
              <w:rPr>
                <w:rFonts w:ascii="宋体" w:hAnsi="宋体" w:cs="宋体" w:hint="eastAsia"/>
                <w:color w:val="000000"/>
                <w:kern w:val="0"/>
                <w:sz w:val="28"/>
                <w:szCs w:val="28"/>
              </w:rPr>
              <w:t>具体情况（时间、对象、意见反馈和采纳情况）：</w:t>
            </w:r>
          </w:p>
          <w:p w:rsidR="0011778D" w:rsidRDefault="00271363" w:rsidP="00180577">
            <w:pPr>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2024</w:t>
            </w:r>
            <w:r>
              <w:rPr>
                <w:rFonts w:ascii="宋体" w:hAnsi="宋体" w:cs="宋体" w:hint="eastAsia"/>
                <w:color w:val="000000"/>
                <w:kern w:val="0"/>
                <w:sz w:val="28"/>
                <w:szCs w:val="28"/>
              </w:rPr>
              <w:t>年</w:t>
            </w:r>
            <w:r>
              <w:rPr>
                <w:rFonts w:ascii="宋体" w:hAnsi="宋体" w:cs="宋体" w:hint="eastAsia"/>
                <w:color w:val="000000"/>
                <w:kern w:val="0"/>
                <w:sz w:val="28"/>
                <w:szCs w:val="28"/>
              </w:rPr>
              <w:t>3</w:t>
            </w:r>
            <w:r>
              <w:rPr>
                <w:rFonts w:ascii="宋体" w:hAnsi="宋体" w:cs="宋体" w:hint="eastAsia"/>
                <w:color w:val="000000"/>
                <w:kern w:val="0"/>
                <w:sz w:val="28"/>
                <w:szCs w:val="28"/>
              </w:rPr>
              <w:t>月</w:t>
            </w:r>
            <w:r w:rsidR="00180577">
              <w:rPr>
                <w:rFonts w:ascii="宋体" w:hAnsi="宋体" w:cs="宋体" w:hint="eastAsia"/>
                <w:color w:val="000000"/>
                <w:kern w:val="0"/>
                <w:sz w:val="28"/>
                <w:szCs w:val="28"/>
              </w:rPr>
              <w:t>15</w:t>
            </w:r>
            <w:r>
              <w:rPr>
                <w:rFonts w:ascii="宋体" w:hAnsi="宋体" w:cs="宋体" w:hint="eastAsia"/>
                <w:color w:val="000000"/>
                <w:kern w:val="0"/>
                <w:sz w:val="28"/>
                <w:szCs w:val="28"/>
              </w:rPr>
              <w:t>日至</w:t>
            </w:r>
            <w:r>
              <w:rPr>
                <w:rFonts w:ascii="宋体" w:hAnsi="宋体" w:cs="宋体" w:hint="eastAsia"/>
                <w:color w:val="000000"/>
                <w:kern w:val="0"/>
                <w:sz w:val="28"/>
                <w:szCs w:val="28"/>
              </w:rPr>
              <w:t>2024</w:t>
            </w:r>
            <w:r>
              <w:rPr>
                <w:rFonts w:ascii="宋体" w:hAnsi="宋体" w:cs="宋体" w:hint="eastAsia"/>
                <w:color w:val="000000"/>
                <w:kern w:val="0"/>
                <w:sz w:val="28"/>
                <w:szCs w:val="28"/>
              </w:rPr>
              <w:t>年</w:t>
            </w:r>
            <w:r>
              <w:rPr>
                <w:rFonts w:ascii="宋体" w:hAnsi="宋体" w:cs="宋体" w:hint="eastAsia"/>
                <w:color w:val="000000"/>
                <w:kern w:val="0"/>
                <w:sz w:val="28"/>
                <w:szCs w:val="28"/>
              </w:rPr>
              <w:t>3</w:t>
            </w:r>
            <w:r>
              <w:rPr>
                <w:rFonts w:ascii="宋体" w:hAnsi="宋体" w:cs="宋体" w:hint="eastAsia"/>
                <w:color w:val="000000"/>
                <w:kern w:val="0"/>
                <w:sz w:val="28"/>
                <w:szCs w:val="28"/>
              </w:rPr>
              <w:t>月</w:t>
            </w:r>
            <w:r w:rsidR="00180577">
              <w:rPr>
                <w:rFonts w:ascii="宋体" w:hAnsi="宋体" w:cs="宋体" w:hint="eastAsia"/>
                <w:color w:val="000000"/>
                <w:kern w:val="0"/>
                <w:sz w:val="28"/>
                <w:szCs w:val="28"/>
              </w:rPr>
              <w:t>25</w:t>
            </w:r>
            <w:r>
              <w:rPr>
                <w:rFonts w:ascii="宋体" w:hAnsi="宋体" w:cs="宋体" w:hint="eastAsia"/>
                <w:color w:val="000000"/>
                <w:kern w:val="0"/>
                <w:sz w:val="28"/>
                <w:szCs w:val="28"/>
              </w:rPr>
              <w:t>日我局征求了区直各单位和各镇</w:t>
            </w:r>
            <w:r>
              <w:rPr>
                <w:rFonts w:ascii="宋体" w:hAnsi="宋体" w:cs="宋体" w:hint="eastAsia"/>
                <w:color w:val="000000"/>
                <w:kern w:val="0"/>
                <w:sz w:val="28"/>
                <w:szCs w:val="28"/>
              </w:rPr>
              <w:t>(</w:t>
            </w:r>
            <w:r>
              <w:rPr>
                <w:rFonts w:ascii="宋体" w:hAnsi="宋体" w:cs="宋体" w:hint="eastAsia"/>
                <w:color w:val="000000"/>
                <w:kern w:val="0"/>
                <w:sz w:val="28"/>
                <w:szCs w:val="28"/>
              </w:rPr>
              <w:t>街道</w:t>
            </w:r>
            <w:r>
              <w:rPr>
                <w:rFonts w:ascii="宋体" w:hAnsi="宋体" w:cs="宋体" w:hint="eastAsia"/>
                <w:color w:val="000000"/>
                <w:kern w:val="0"/>
                <w:sz w:val="28"/>
                <w:szCs w:val="28"/>
              </w:rPr>
              <w:t>)</w:t>
            </w:r>
            <w:r>
              <w:rPr>
                <w:rFonts w:ascii="宋体" w:hAnsi="宋体" w:cs="宋体" w:hint="eastAsia"/>
                <w:color w:val="000000"/>
                <w:kern w:val="0"/>
                <w:sz w:val="28"/>
                <w:szCs w:val="28"/>
              </w:rPr>
              <w:t>人民政府</w:t>
            </w:r>
            <w:r>
              <w:rPr>
                <w:rFonts w:ascii="宋体" w:hAnsi="宋体" w:cs="宋体" w:hint="eastAsia"/>
                <w:color w:val="000000"/>
                <w:kern w:val="0"/>
                <w:sz w:val="28"/>
                <w:szCs w:val="28"/>
              </w:rPr>
              <w:t>(</w:t>
            </w:r>
            <w:r>
              <w:rPr>
                <w:rFonts w:ascii="宋体" w:hAnsi="宋体" w:cs="宋体" w:hint="eastAsia"/>
                <w:color w:val="000000"/>
                <w:kern w:val="0"/>
                <w:sz w:val="28"/>
                <w:szCs w:val="28"/>
              </w:rPr>
              <w:t>办事处</w:t>
            </w:r>
            <w:r>
              <w:rPr>
                <w:rFonts w:ascii="宋体" w:hAnsi="宋体" w:cs="宋体" w:hint="eastAsia"/>
                <w:color w:val="000000"/>
                <w:kern w:val="0"/>
                <w:sz w:val="28"/>
                <w:szCs w:val="28"/>
              </w:rPr>
              <w:t>)</w:t>
            </w:r>
            <w:r>
              <w:rPr>
                <w:rFonts w:ascii="宋体" w:hAnsi="宋体" w:cs="宋体" w:hint="eastAsia"/>
                <w:color w:val="000000"/>
                <w:kern w:val="0"/>
                <w:sz w:val="28"/>
                <w:szCs w:val="28"/>
              </w:rPr>
              <w:t>意见，共收到区城市综合管理局、区发改局、区住建局的</w:t>
            </w:r>
            <w:r>
              <w:rPr>
                <w:rFonts w:ascii="宋体" w:hAnsi="宋体" w:cs="宋体" w:hint="eastAsia"/>
                <w:color w:val="000000"/>
                <w:kern w:val="0"/>
                <w:sz w:val="28"/>
                <w:szCs w:val="28"/>
              </w:rPr>
              <w:t>3</w:t>
            </w:r>
            <w:r>
              <w:rPr>
                <w:rFonts w:ascii="宋体" w:hAnsi="宋体" w:cs="宋体" w:hint="eastAsia"/>
                <w:color w:val="000000"/>
                <w:kern w:val="0"/>
                <w:sz w:val="28"/>
                <w:szCs w:val="28"/>
              </w:rPr>
              <w:t>条意见，采纳了区城市综合管理局和区发改局</w:t>
            </w:r>
            <w:r>
              <w:rPr>
                <w:rFonts w:ascii="宋体" w:hAnsi="宋体" w:cs="宋体" w:hint="eastAsia"/>
                <w:color w:val="000000"/>
                <w:kern w:val="0"/>
                <w:sz w:val="28"/>
                <w:szCs w:val="28"/>
              </w:rPr>
              <w:t>2</w:t>
            </w:r>
            <w:r>
              <w:rPr>
                <w:rFonts w:ascii="宋体" w:hAnsi="宋体" w:cs="宋体" w:hint="eastAsia"/>
                <w:color w:val="000000"/>
                <w:kern w:val="0"/>
                <w:sz w:val="28"/>
                <w:szCs w:val="28"/>
              </w:rPr>
              <w:t>个合理意见，并做相应的修改。</w:t>
            </w:r>
            <w:r>
              <w:rPr>
                <w:rFonts w:ascii="宋体" w:hAnsi="宋体" w:cs="宋体" w:hint="eastAsia"/>
                <w:color w:val="000000"/>
                <w:kern w:val="0"/>
                <w:sz w:val="28"/>
                <w:szCs w:val="28"/>
              </w:rPr>
              <w:br/>
              <w:t xml:space="preserve">            </w:t>
            </w:r>
          </w:p>
          <w:p w:rsidR="007E63D7" w:rsidRDefault="00271363" w:rsidP="00180577">
            <w:pPr>
              <w:ind w:firstLineChars="200" w:firstLine="560"/>
              <w:jc w:val="left"/>
              <w:rPr>
                <w:rFonts w:ascii="宋体" w:hAnsi="宋体" w:cs="宋体"/>
                <w:color w:val="000000"/>
                <w:sz w:val="28"/>
                <w:szCs w:val="28"/>
              </w:rPr>
            </w:pPr>
            <w:r>
              <w:rPr>
                <w:rFonts w:ascii="宋体" w:hAnsi="宋体" w:cs="宋体" w:hint="eastAsia"/>
                <w:color w:val="000000"/>
                <w:kern w:val="0"/>
                <w:sz w:val="28"/>
                <w:szCs w:val="28"/>
              </w:rPr>
              <w:t xml:space="preserve">                            </w:t>
            </w:r>
          </w:p>
        </w:tc>
      </w:tr>
      <w:tr w:rsidR="007E63D7" w:rsidTr="00802F66">
        <w:trPr>
          <w:trHeight w:val="740"/>
        </w:trPr>
        <w:tc>
          <w:tcPr>
            <w:tcW w:w="9349" w:type="dxa"/>
            <w:gridSpan w:val="6"/>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lastRenderedPageBreak/>
              <w:t>竞争影响评估</w:t>
            </w:r>
          </w:p>
        </w:tc>
      </w:tr>
      <w:tr w:rsidR="007E63D7" w:rsidTr="00802F66">
        <w:trPr>
          <w:trHeight w:val="735"/>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b/>
                <w:color w:val="000000"/>
                <w:sz w:val="28"/>
                <w:szCs w:val="28"/>
              </w:rPr>
            </w:pPr>
            <w:r>
              <w:rPr>
                <w:rFonts w:ascii="宋体" w:hAnsi="宋体" w:cs="宋体" w:hint="eastAsia"/>
                <w:b/>
                <w:color w:val="000000"/>
                <w:kern w:val="0"/>
                <w:sz w:val="28"/>
                <w:szCs w:val="28"/>
              </w:rPr>
              <w:t>一、是否违反市场准入与退出标准</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是</w:t>
            </w:r>
            <w:r>
              <w:rPr>
                <w:rFonts w:ascii="宋体" w:hAnsi="宋体" w:cs="宋体" w:hint="eastAsia"/>
                <w:color w:val="000000"/>
                <w:kern w:val="0"/>
                <w:sz w:val="28"/>
                <w:szCs w:val="28"/>
              </w:rPr>
              <w:t>/</w:t>
            </w:r>
            <w:r>
              <w:rPr>
                <w:rFonts w:ascii="宋体" w:hAnsi="宋体" w:cs="宋体" w:hint="eastAsia"/>
                <w:color w:val="000000"/>
                <w:kern w:val="0"/>
                <w:sz w:val="28"/>
                <w:szCs w:val="28"/>
              </w:rPr>
              <w:t>否</w:t>
            </w:r>
          </w:p>
        </w:tc>
      </w:tr>
      <w:tr w:rsidR="007E63D7" w:rsidTr="00802F66">
        <w:trPr>
          <w:trHeight w:val="51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设置不合理和歧视性的准入和退出条件</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48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未经公平</w:t>
            </w:r>
            <w:proofErr w:type="gramStart"/>
            <w:r>
              <w:rPr>
                <w:rFonts w:ascii="宋体" w:hAnsi="宋体" w:cs="宋体" w:hint="eastAsia"/>
                <w:color w:val="000000"/>
                <w:kern w:val="0"/>
                <w:sz w:val="28"/>
                <w:szCs w:val="28"/>
              </w:rPr>
              <w:t>竟争</w:t>
            </w:r>
            <w:proofErr w:type="gramEnd"/>
            <w:r>
              <w:rPr>
                <w:rFonts w:ascii="宋体" w:hAnsi="宋体" w:cs="宋体" w:hint="eastAsia"/>
                <w:color w:val="000000"/>
                <w:kern w:val="0"/>
                <w:sz w:val="28"/>
                <w:szCs w:val="28"/>
              </w:rPr>
              <w:t>授予经营者特许经营权</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505"/>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限定经营、购买、使用特定经营者提供的商品和服务</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935"/>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设置没有法律法规依据的审批或者具有行政审批性质的事前备案程序</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57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对市场准入负面清单以外的行业、领域、业务设置审批程序</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75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b/>
                <w:color w:val="000000"/>
                <w:sz w:val="28"/>
                <w:szCs w:val="28"/>
              </w:rPr>
            </w:pPr>
            <w:r>
              <w:rPr>
                <w:rFonts w:ascii="宋体" w:hAnsi="宋体" w:cs="宋体" w:hint="eastAsia"/>
                <w:b/>
                <w:color w:val="000000"/>
                <w:kern w:val="0"/>
                <w:sz w:val="28"/>
                <w:szCs w:val="28"/>
              </w:rPr>
              <w:t>二、是否违反商品要素自由流通标准</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是</w:t>
            </w:r>
            <w:r>
              <w:rPr>
                <w:rFonts w:ascii="宋体" w:hAnsi="宋体" w:cs="宋体" w:hint="eastAsia"/>
                <w:color w:val="000000"/>
                <w:kern w:val="0"/>
                <w:sz w:val="28"/>
                <w:szCs w:val="28"/>
              </w:rPr>
              <w:t>/</w:t>
            </w:r>
            <w:r>
              <w:rPr>
                <w:rFonts w:ascii="宋体" w:hAnsi="宋体" w:cs="宋体" w:hint="eastAsia"/>
                <w:color w:val="000000"/>
                <w:kern w:val="0"/>
                <w:sz w:val="28"/>
                <w:szCs w:val="28"/>
              </w:rPr>
              <w:t>否</w:t>
            </w:r>
          </w:p>
        </w:tc>
      </w:tr>
      <w:tr w:rsidR="007E63D7" w:rsidTr="00802F66">
        <w:trPr>
          <w:trHeight w:val="695"/>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对外地和进口商品、服务实行歧视性价格或补贴政策</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815"/>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限制外地和进口商品、服务进入本地市场或阻碍本地商品运出</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68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排斥或限制外地经营者参加本地招标投标活动</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695"/>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排斥限制或强制外地经营者在本地投资或设立分支机构</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65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5.</w:t>
            </w:r>
            <w:r>
              <w:rPr>
                <w:rFonts w:ascii="宋体" w:hAnsi="宋体" w:cs="宋体" w:hint="eastAsia"/>
                <w:color w:val="000000"/>
                <w:kern w:val="0"/>
                <w:sz w:val="28"/>
                <w:szCs w:val="28"/>
              </w:rPr>
              <w:t>对外地经营者在本地投资或设立的分支机构实行歧视性待遇</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96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b/>
                <w:color w:val="000000"/>
                <w:sz w:val="28"/>
                <w:szCs w:val="28"/>
              </w:rPr>
            </w:pPr>
            <w:r>
              <w:rPr>
                <w:rFonts w:ascii="宋体" w:hAnsi="宋体" w:cs="宋体" w:hint="eastAsia"/>
                <w:b/>
                <w:color w:val="000000"/>
                <w:kern w:val="0"/>
                <w:sz w:val="28"/>
                <w:szCs w:val="28"/>
              </w:rPr>
              <w:t>三、是否违反影响生产经营成本标准</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是</w:t>
            </w:r>
            <w:r>
              <w:rPr>
                <w:rFonts w:ascii="宋体" w:hAnsi="宋体" w:cs="宋体" w:hint="eastAsia"/>
                <w:color w:val="000000"/>
                <w:kern w:val="0"/>
                <w:sz w:val="28"/>
                <w:szCs w:val="28"/>
              </w:rPr>
              <w:t>/</w:t>
            </w:r>
            <w:r>
              <w:rPr>
                <w:rFonts w:ascii="宋体" w:hAnsi="宋体" w:cs="宋体" w:hint="eastAsia"/>
                <w:color w:val="000000"/>
                <w:kern w:val="0"/>
                <w:sz w:val="28"/>
                <w:szCs w:val="28"/>
              </w:rPr>
              <w:t>否</w:t>
            </w:r>
          </w:p>
        </w:tc>
      </w:tr>
      <w:tr w:rsidR="007E63D7" w:rsidTr="00802F66">
        <w:trPr>
          <w:trHeight w:val="695"/>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违法给予特定经营者优惠政策</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77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将财政支出安排与企业缴纳的税收或非税收入挂钩</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74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违法免除特定经营者需要缴纳的社会保险费用</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74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违法要求经营者提供各类保证金或扣留经营者保证金</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96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b/>
                <w:color w:val="000000"/>
                <w:sz w:val="28"/>
                <w:szCs w:val="28"/>
              </w:rPr>
            </w:pPr>
            <w:r>
              <w:rPr>
                <w:rFonts w:ascii="宋体" w:hAnsi="宋体" w:cs="宋体" w:hint="eastAsia"/>
                <w:b/>
                <w:color w:val="000000"/>
                <w:kern w:val="0"/>
                <w:sz w:val="28"/>
                <w:szCs w:val="28"/>
              </w:rPr>
              <w:lastRenderedPageBreak/>
              <w:t>四、是否违反影响生产经营行为标准</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是</w:t>
            </w:r>
            <w:r>
              <w:rPr>
                <w:rFonts w:ascii="宋体" w:hAnsi="宋体" w:cs="宋体" w:hint="eastAsia"/>
                <w:color w:val="000000"/>
                <w:kern w:val="0"/>
                <w:sz w:val="28"/>
                <w:szCs w:val="28"/>
              </w:rPr>
              <w:t>/</w:t>
            </w:r>
            <w:r>
              <w:rPr>
                <w:rFonts w:ascii="宋体" w:hAnsi="宋体" w:cs="宋体" w:hint="eastAsia"/>
                <w:color w:val="000000"/>
                <w:kern w:val="0"/>
                <w:sz w:val="28"/>
                <w:szCs w:val="28"/>
              </w:rPr>
              <w:t>否</w:t>
            </w:r>
          </w:p>
        </w:tc>
      </w:tr>
      <w:tr w:rsidR="007E63D7" w:rsidTr="00802F66">
        <w:trPr>
          <w:trHeight w:val="74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强制经营者从事《反垄断法》规定的垄断行为</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77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违法披露或者要求经营者披露生产经营敏感信息</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665"/>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3.</w:t>
            </w:r>
            <w:r>
              <w:rPr>
                <w:rFonts w:ascii="宋体" w:hAnsi="宋体" w:cs="宋体" w:hint="eastAsia"/>
                <w:color w:val="000000"/>
                <w:kern w:val="0"/>
                <w:sz w:val="28"/>
                <w:szCs w:val="28"/>
              </w:rPr>
              <w:t>超越定价权限进行政府定价</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74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4.</w:t>
            </w:r>
            <w:r>
              <w:rPr>
                <w:rFonts w:ascii="宋体" w:hAnsi="宋体" w:cs="宋体" w:hint="eastAsia"/>
                <w:color w:val="000000"/>
                <w:kern w:val="0"/>
                <w:sz w:val="28"/>
                <w:szCs w:val="28"/>
              </w:rPr>
              <w:t>违法干预实行市场调节价的商品服务价格水平</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96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b/>
                <w:color w:val="000000"/>
                <w:sz w:val="28"/>
                <w:szCs w:val="28"/>
              </w:rPr>
            </w:pPr>
            <w:r>
              <w:rPr>
                <w:rFonts w:ascii="宋体" w:hAnsi="宋体" w:cs="宋体" w:hint="eastAsia"/>
                <w:b/>
                <w:color w:val="000000"/>
                <w:kern w:val="0"/>
                <w:sz w:val="28"/>
                <w:szCs w:val="28"/>
              </w:rPr>
              <w:t>五、是否违反兜底条款</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是</w:t>
            </w:r>
            <w:r>
              <w:rPr>
                <w:rFonts w:ascii="宋体" w:hAnsi="宋体" w:cs="宋体" w:hint="eastAsia"/>
                <w:color w:val="000000"/>
                <w:kern w:val="0"/>
                <w:sz w:val="28"/>
                <w:szCs w:val="28"/>
              </w:rPr>
              <w:t>/</w:t>
            </w:r>
            <w:r>
              <w:rPr>
                <w:rFonts w:ascii="宋体" w:hAnsi="宋体" w:cs="宋体" w:hint="eastAsia"/>
                <w:color w:val="000000"/>
                <w:kern w:val="0"/>
                <w:sz w:val="28"/>
                <w:szCs w:val="28"/>
              </w:rPr>
              <w:t>否</w:t>
            </w:r>
          </w:p>
        </w:tc>
      </w:tr>
      <w:tr w:rsidR="007E63D7" w:rsidTr="00802F66">
        <w:trPr>
          <w:trHeight w:val="76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没有法律法规依据减损市场主体合法权益或者增加其义务</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770"/>
        </w:trPr>
        <w:tc>
          <w:tcPr>
            <w:tcW w:w="8179"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t>2.</w:t>
            </w:r>
            <w:r>
              <w:rPr>
                <w:rFonts w:ascii="宋体" w:hAnsi="宋体" w:cs="宋体" w:hint="eastAsia"/>
                <w:color w:val="000000"/>
                <w:kern w:val="0"/>
                <w:sz w:val="28"/>
                <w:szCs w:val="28"/>
              </w:rPr>
              <w:t>违反《反垄断法》制定含有排除限制竞争内容的政策措施</w:t>
            </w:r>
          </w:p>
        </w:tc>
        <w:tc>
          <w:tcPr>
            <w:tcW w:w="1170"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否</w:t>
            </w:r>
          </w:p>
        </w:tc>
      </w:tr>
      <w:tr w:rsidR="007E63D7" w:rsidTr="00802F66">
        <w:trPr>
          <w:trHeight w:val="2455"/>
        </w:trPr>
        <w:tc>
          <w:tcPr>
            <w:tcW w:w="1501"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是否违反相关标准的结论（如违反，请详细说明情况）</w:t>
            </w:r>
          </w:p>
        </w:tc>
        <w:tc>
          <w:tcPr>
            <w:tcW w:w="7848" w:type="dxa"/>
            <w:gridSpan w:val="5"/>
            <w:tcBorders>
              <w:top w:val="single" w:sz="4" w:space="0" w:color="000000"/>
              <w:left w:val="single" w:sz="4" w:space="0" w:color="000000"/>
              <w:bottom w:val="single" w:sz="4" w:space="0" w:color="000000"/>
              <w:right w:val="single" w:sz="4" w:space="0" w:color="000000"/>
            </w:tcBorders>
          </w:tcPr>
          <w:p w:rsidR="007E63D7" w:rsidRDefault="00271363">
            <w:pPr>
              <w:widowControl/>
              <w:spacing w:line="460" w:lineRule="exact"/>
              <w:ind w:left="280" w:hangingChars="100" w:hanging="280"/>
              <w:textAlignment w:val="center"/>
              <w:rPr>
                <w:rFonts w:ascii="宋体" w:hAnsi="宋体" w:cs="宋体"/>
                <w:color w:val="000000"/>
                <w:kern w:val="0"/>
                <w:sz w:val="28"/>
                <w:szCs w:val="28"/>
              </w:rPr>
            </w:pPr>
            <w:r>
              <w:rPr>
                <w:rFonts w:ascii="宋体" w:hAnsi="宋体" w:cs="宋体" w:hint="eastAsia"/>
                <w:color w:val="000000"/>
                <w:kern w:val="0"/>
                <w:sz w:val="28"/>
                <w:szCs w:val="28"/>
              </w:rPr>
              <w:br/>
            </w:r>
            <w:r w:rsidR="00802F66">
              <w:rPr>
                <w:rFonts w:ascii="宋体" w:hAnsi="宋体" w:cs="宋体"/>
                <w:color w:val="000000"/>
                <w:kern w:val="0"/>
                <w:sz w:val="28"/>
                <w:szCs w:val="28"/>
              </w:rPr>
              <w:t>否。</w:t>
            </w:r>
          </w:p>
          <w:p w:rsidR="007E63D7" w:rsidRDefault="00271363">
            <w:pPr>
              <w:widowControl/>
              <w:spacing w:line="460" w:lineRule="exact"/>
              <w:textAlignment w:val="center"/>
              <w:rPr>
                <w:rFonts w:ascii="宋体" w:hAnsi="宋体" w:cs="宋体"/>
                <w:color w:val="000000"/>
                <w:kern w:val="0"/>
                <w:sz w:val="28"/>
                <w:szCs w:val="28"/>
              </w:rPr>
            </w:pPr>
            <w:r>
              <w:rPr>
                <w:rFonts w:ascii="宋体" w:hAnsi="宋体" w:cs="宋体" w:hint="eastAsia"/>
                <w:color w:val="000000"/>
                <w:kern w:val="0"/>
                <w:sz w:val="28"/>
                <w:szCs w:val="28"/>
              </w:rPr>
              <w:br/>
            </w:r>
          </w:p>
          <w:p w:rsidR="007E63D7" w:rsidRDefault="00271363">
            <w:pPr>
              <w:widowControl/>
              <w:spacing w:line="460" w:lineRule="exact"/>
              <w:textAlignment w:val="center"/>
              <w:rPr>
                <w:rFonts w:ascii="宋体" w:hAnsi="宋体" w:cs="宋体"/>
                <w:color w:val="000000"/>
                <w:kern w:val="0"/>
                <w:sz w:val="28"/>
                <w:szCs w:val="28"/>
              </w:rPr>
            </w:pPr>
            <w:r>
              <w:rPr>
                <w:rFonts w:ascii="宋体" w:hAnsi="宋体" w:cs="宋体" w:hint="eastAsia"/>
                <w:color w:val="000000"/>
                <w:kern w:val="0"/>
                <w:sz w:val="28"/>
                <w:szCs w:val="28"/>
              </w:rPr>
              <w:t xml:space="preserve">     </w:t>
            </w:r>
          </w:p>
          <w:p w:rsidR="007E63D7" w:rsidRDefault="007E63D7">
            <w:pPr>
              <w:widowControl/>
              <w:spacing w:line="460" w:lineRule="exact"/>
              <w:textAlignment w:val="center"/>
              <w:rPr>
                <w:rFonts w:ascii="宋体" w:hAnsi="宋体" w:cs="宋体"/>
                <w:color w:val="000000"/>
                <w:kern w:val="0"/>
                <w:sz w:val="28"/>
                <w:szCs w:val="28"/>
              </w:rPr>
            </w:pPr>
          </w:p>
          <w:p w:rsidR="007E63D7" w:rsidRDefault="007E63D7">
            <w:pPr>
              <w:widowControl/>
              <w:spacing w:line="460" w:lineRule="exact"/>
              <w:textAlignment w:val="center"/>
              <w:rPr>
                <w:rFonts w:ascii="宋体" w:hAnsi="宋体" w:cs="宋体"/>
                <w:color w:val="000000"/>
                <w:kern w:val="0"/>
                <w:sz w:val="28"/>
                <w:szCs w:val="28"/>
              </w:rPr>
            </w:pPr>
          </w:p>
          <w:p w:rsidR="007E63D7" w:rsidRDefault="00271363">
            <w:pPr>
              <w:widowControl/>
              <w:spacing w:line="460" w:lineRule="exact"/>
              <w:textAlignment w:val="center"/>
              <w:rPr>
                <w:rFonts w:ascii="宋体" w:hAnsi="宋体" w:cs="宋体"/>
                <w:color w:val="00000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（可附相关报告）</w:t>
            </w:r>
          </w:p>
        </w:tc>
      </w:tr>
      <w:tr w:rsidR="007E63D7" w:rsidTr="00802F66">
        <w:trPr>
          <w:trHeight w:val="650"/>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适用例外规定（在违反相关标准时填写）</w:t>
            </w:r>
          </w:p>
        </w:tc>
        <w:tc>
          <w:tcPr>
            <w:tcW w:w="7848"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sz w:val="28"/>
                <w:szCs w:val="28"/>
              </w:rPr>
            </w:pPr>
            <w:r>
              <w:rPr>
                <w:rStyle w:val="font51"/>
                <w:rFonts w:hint="default"/>
              </w:rPr>
              <w:t xml:space="preserve"> 是  □        否 ☑  </w:t>
            </w:r>
          </w:p>
        </w:tc>
      </w:tr>
      <w:tr w:rsidR="007E63D7" w:rsidTr="00802F66">
        <w:trPr>
          <w:trHeight w:val="1940"/>
        </w:trPr>
        <w:tc>
          <w:tcPr>
            <w:tcW w:w="1501" w:type="dxa"/>
            <w:vMerge/>
            <w:tcBorders>
              <w:top w:val="single" w:sz="4" w:space="0" w:color="000000"/>
              <w:left w:val="single" w:sz="4" w:space="0" w:color="000000"/>
              <w:bottom w:val="single" w:sz="4" w:space="0" w:color="000000"/>
              <w:right w:val="single" w:sz="4" w:space="0" w:color="000000"/>
            </w:tcBorders>
            <w:vAlign w:val="center"/>
          </w:tcPr>
          <w:p w:rsidR="007E63D7" w:rsidRDefault="007E63D7">
            <w:pPr>
              <w:spacing w:line="460" w:lineRule="exact"/>
              <w:jc w:val="center"/>
              <w:rPr>
                <w:rFonts w:ascii="宋体" w:hAnsi="宋体" w:cs="宋体"/>
                <w:color w:val="000000"/>
                <w:sz w:val="28"/>
                <w:szCs w:val="28"/>
              </w:rPr>
            </w:pPr>
          </w:p>
        </w:tc>
        <w:tc>
          <w:tcPr>
            <w:tcW w:w="1509"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选择“是”时详细说明理由</w:t>
            </w:r>
          </w:p>
        </w:tc>
        <w:tc>
          <w:tcPr>
            <w:tcW w:w="6339" w:type="dxa"/>
            <w:gridSpan w:val="4"/>
            <w:tcBorders>
              <w:top w:val="single" w:sz="4" w:space="0" w:color="000000"/>
              <w:left w:val="single" w:sz="4" w:space="0" w:color="000000"/>
              <w:bottom w:val="single" w:sz="4" w:space="0" w:color="000000"/>
              <w:right w:val="single" w:sz="4" w:space="0" w:color="000000"/>
            </w:tcBorders>
            <w:vAlign w:val="center"/>
          </w:tcPr>
          <w:p w:rsidR="007E63D7" w:rsidRDefault="007E63D7">
            <w:pPr>
              <w:spacing w:line="460" w:lineRule="exact"/>
              <w:rPr>
                <w:rFonts w:ascii="宋体" w:hAnsi="宋体" w:cs="宋体"/>
                <w:color w:val="000000"/>
                <w:sz w:val="28"/>
                <w:szCs w:val="28"/>
              </w:rPr>
            </w:pPr>
          </w:p>
          <w:p w:rsidR="007E63D7" w:rsidRDefault="007E63D7">
            <w:pPr>
              <w:spacing w:line="460" w:lineRule="exact"/>
              <w:rPr>
                <w:rFonts w:ascii="宋体" w:hAnsi="宋体" w:cs="宋体"/>
                <w:color w:val="000000"/>
                <w:sz w:val="28"/>
                <w:szCs w:val="28"/>
              </w:rPr>
            </w:pPr>
          </w:p>
          <w:p w:rsidR="007E63D7" w:rsidRDefault="007E63D7">
            <w:pPr>
              <w:spacing w:line="460" w:lineRule="exact"/>
              <w:rPr>
                <w:rFonts w:ascii="宋体" w:hAnsi="宋体" w:cs="宋体"/>
                <w:color w:val="000000"/>
                <w:sz w:val="28"/>
                <w:szCs w:val="28"/>
              </w:rPr>
            </w:pPr>
          </w:p>
          <w:p w:rsidR="007E63D7" w:rsidRDefault="007E63D7">
            <w:pPr>
              <w:spacing w:line="460" w:lineRule="exact"/>
              <w:rPr>
                <w:rFonts w:ascii="宋体" w:hAnsi="宋体" w:cs="宋体"/>
                <w:color w:val="000000"/>
                <w:sz w:val="28"/>
                <w:szCs w:val="28"/>
              </w:rPr>
            </w:pPr>
          </w:p>
          <w:p w:rsidR="007E63D7" w:rsidRDefault="007E63D7">
            <w:pPr>
              <w:spacing w:line="460" w:lineRule="exact"/>
              <w:rPr>
                <w:rFonts w:ascii="宋体" w:hAnsi="宋体" w:cs="宋体"/>
                <w:color w:val="000000"/>
                <w:sz w:val="28"/>
                <w:szCs w:val="28"/>
              </w:rPr>
            </w:pPr>
          </w:p>
        </w:tc>
      </w:tr>
      <w:tr w:rsidR="007E63D7" w:rsidTr="00802F66">
        <w:trPr>
          <w:trHeight w:val="2095"/>
        </w:trPr>
        <w:tc>
          <w:tcPr>
            <w:tcW w:w="1501"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lastRenderedPageBreak/>
              <w:t>其他需</w:t>
            </w:r>
            <w:r>
              <w:rPr>
                <w:rFonts w:ascii="宋体" w:hAnsi="宋体" w:cs="宋体" w:hint="eastAsia"/>
                <w:color w:val="000000"/>
                <w:kern w:val="0"/>
                <w:sz w:val="28"/>
                <w:szCs w:val="28"/>
              </w:rPr>
              <w:br/>
            </w:r>
            <w:r>
              <w:rPr>
                <w:rFonts w:ascii="宋体" w:hAnsi="宋体" w:cs="宋体" w:hint="eastAsia"/>
                <w:color w:val="000000"/>
                <w:kern w:val="0"/>
                <w:sz w:val="28"/>
                <w:szCs w:val="28"/>
              </w:rPr>
              <w:t>要说明</w:t>
            </w:r>
            <w:r>
              <w:rPr>
                <w:rFonts w:ascii="宋体" w:hAnsi="宋体" w:cs="宋体" w:hint="eastAsia"/>
                <w:color w:val="000000"/>
                <w:kern w:val="0"/>
                <w:sz w:val="28"/>
                <w:szCs w:val="28"/>
              </w:rPr>
              <w:br/>
            </w:r>
            <w:r>
              <w:rPr>
                <w:rFonts w:ascii="宋体" w:hAnsi="宋体" w:cs="宋体" w:hint="eastAsia"/>
                <w:color w:val="000000"/>
                <w:kern w:val="0"/>
                <w:sz w:val="28"/>
                <w:szCs w:val="28"/>
              </w:rPr>
              <w:t>的情况</w:t>
            </w:r>
          </w:p>
        </w:tc>
        <w:tc>
          <w:tcPr>
            <w:tcW w:w="7848"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7E63D7">
            <w:pPr>
              <w:spacing w:line="460" w:lineRule="exact"/>
              <w:rPr>
                <w:rFonts w:ascii="宋体" w:hAnsi="宋体" w:cs="宋体"/>
                <w:color w:val="000000"/>
                <w:sz w:val="28"/>
                <w:szCs w:val="28"/>
              </w:rPr>
            </w:pPr>
          </w:p>
          <w:p w:rsidR="007E63D7" w:rsidRDefault="00802F66">
            <w:pPr>
              <w:spacing w:line="460" w:lineRule="exact"/>
              <w:rPr>
                <w:rFonts w:ascii="宋体" w:hAnsi="宋体" w:cs="宋体"/>
                <w:color w:val="000000"/>
                <w:sz w:val="28"/>
                <w:szCs w:val="28"/>
              </w:rPr>
            </w:pPr>
            <w:r>
              <w:rPr>
                <w:rFonts w:ascii="宋体" w:hAnsi="宋体" w:cs="宋体" w:hint="eastAsia"/>
                <w:color w:val="000000"/>
                <w:sz w:val="28"/>
                <w:szCs w:val="28"/>
              </w:rPr>
              <w:t xml:space="preserve">  </w:t>
            </w:r>
            <w:r>
              <w:rPr>
                <w:rFonts w:ascii="宋体" w:hAnsi="宋体" w:cs="宋体" w:hint="eastAsia"/>
                <w:color w:val="000000"/>
                <w:sz w:val="28"/>
                <w:szCs w:val="28"/>
              </w:rPr>
              <w:t>无。</w:t>
            </w:r>
          </w:p>
          <w:p w:rsidR="007E63D7" w:rsidRDefault="007E63D7">
            <w:pPr>
              <w:spacing w:line="460" w:lineRule="exact"/>
              <w:rPr>
                <w:rFonts w:ascii="宋体" w:hAnsi="宋体" w:cs="宋体"/>
                <w:color w:val="000000"/>
                <w:sz w:val="28"/>
                <w:szCs w:val="28"/>
              </w:rPr>
            </w:pPr>
          </w:p>
          <w:p w:rsidR="007E63D7" w:rsidRDefault="007E63D7">
            <w:pPr>
              <w:spacing w:line="460" w:lineRule="exact"/>
              <w:rPr>
                <w:rFonts w:ascii="宋体" w:hAnsi="宋体" w:cs="宋体"/>
                <w:color w:val="000000"/>
                <w:sz w:val="28"/>
                <w:szCs w:val="28"/>
              </w:rPr>
            </w:pPr>
          </w:p>
          <w:p w:rsidR="007E63D7" w:rsidRDefault="007E63D7">
            <w:pPr>
              <w:spacing w:line="460" w:lineRule="exact"/>
              <w:rPr>
                <w:rFonts w:ascii="宋体" w:hAnsi="宋体" w:cs="宋体"/>
                <w:color w:val="000000"/>
                <w:sz w:val="28"/>
                <w:szCs w:val="28"/>
              </w:rPr>
            </w:pPr>
          </w:p>
          <w:p w:rsidR="007E63D7" w:rsidRDefault="007E63D7">
            <w:pPr>
              <w:spacing w:line="460" w:lineRule="exact"/>
              <w:rPr>
                <w:rFonts w:ascii="宋体" w:hAnsi="宋体" w:cs="宋体"/>
                <w:color w:val="000000"/>
                <w:sz w:val="28"/>
                <w:szCs w:val="28"/>
              </w:rPr>
            </w:pPr>
          </w:p>
        </w:tc>
      </w:tr>
      <w:tr w:rsidR="007E63D7" w:rsidTr="00802F66">
        <w:trPr>
          <w:trHeight w:val="2730"/>
        </w:trPr>
        <w:tc>
          <w:tcPr>
            <w:tcW w:w="1501" w:type="dxa"/>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rPr>
              <w:t>主要负责人意见</w:t>
            </w:r>
          </w:p>
        </w:tc>
        <w:tc>
          <w:tcPr>
            <w:tcW w:w="7848" w:type="dxa"/>
            <w:gridSpan w:val="5"/>
            <w:tcBorders>
              <w:top w:val="single" w:sz="4" w:space="0" w:color="000000"/>
              <w:left w:val="single" w:sz="4" w:space="0" w:color="000000"/>
              <w:bottom w:val="single" w:sz="4" w:space="0" w:color="000000"/>
              <w:right w:val="single" w:sz="4" w:space="0" w:color="000000"/>
            </w:tcBorders>
            <w:vAlign w:val="center"/>
          </w:tcPr>
          <w:p w:rsidR="007E63D7" w:rsidRDefault="00271363">
            <w:pPr>
              <w:widowControl/>
              <w:spacing w:line="460" w:lineRule="exact"/>
              <w:jc w:val="left"/>
              <w:textAlignment w:val="center"/>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hint="eastAsia"/>
                <w:color w:val="000000"/>
                <w:kern w:val="0"/>
                <w:sz w:val="28"/>
                <w:szCs w:val="28"/>
              </w:rPr>
              <w:br/>
            </w:r>
          </w:p>
          <w:p w:rsidR="007E63D7" w:rsidRDefault="00601289" w:rsidP="00601289">
            <w:pPr>
              <w:widowControl/>
              <w:spacing w:line="460" w:lineRule="exact"/>
              <w:ind w:firstLineChars="100" w:firstLine="280"/>
              <w:jc w:val="left"/>
              <w:textAlignment w:val="center"/>
              <w:rPr>
                <w:rFonts w:ascii="宋体" w:hAnsi="宋体" w:cs="宋体"/>
                <w:color w:val="000000"/>
                <w:kern w:val="0"/>
                <w:sz w:val="28"/>
                <w:szCs w:val="28"/>
              </w:rPr>
            </w:pPr>
            <w:r>
              <w:rPr>
                <w:rFonts w:ascii="宋体" w:hAnsi="宋体" w:cs="宋体"/>
                <w:color w:val="000000"/>
                <w:kern w:val="0"/>
                <w:sz w:val="28"/>
                <w:szCs w:val="28"/>
              </w:rPr>
              <w:t>同意。</w:t>
            </w:r>
          </w:p>
          <w:p w:rsidR="007E63D7" w:rsidRDefault="00271363">
            <w:pPr>
              <w:widowControl/>
              <w:spacing w:line="460" w:lineRule="exact"/>
              <w:jc w:val="left"/>
              <w:textAlignment w:val="center"/>
              <w:rPr>
                <w:rFonts w:ascii="宋体" w:hAnsi="宋体" w:cs="宋体"/>
                <w:color w:val="000000"/>
                <w:sz w:val="28"/>
                <w:szCs w:val="28"/>
              </w:rPr>
            </w:pPr>
            <w:r>
              <w:rPr>
                <w:rFonts w:ascii="宋体" w:hAnsi="宋体" w:cs="宋体" w:hint="eastAsia"/>
                <w:color w:val="000000"/>
                <w:kern w:val="0"/>
                <w:sz w:val="28"/>
                <w:szCs w:val="28"/>
              </w:rPr>
              <w:br/>
            </w:r>
            <w:r>
              <w:rPr>
                <w:rFonts w:ascii="宋体" w:hAnsi="宋体" w:cs="宋体" w:hint="eastAsia"/>
                <w:color w:val="000000"/>
                <w:kern w:val="0"/>
                <w:sz w:val="28"/>
                <w:szCs w:val="28"/>
              </w:rPr>
              <w:br/>
            </w:r>
            <w:r>
              <w:rPr>
                <w:rFonts w:ascii="宋体" w:hAnsi="宋体" w:cs="宋体" w:hint="eastAsia"/>
                <w:color w:val="000000"/>
                <w:kern w:val="0"/>
                <w:sz w:val="28"/>
                <w:szCs w:val="28"/>
              </w:rPr>
              <w:br/>
              <w:t xml:space="preserve">                         </w:t>
            </w:r>
            <w:r>
              <w:rPr>
                <w:rFonts w:ascii="宋体" w:hAnsi="宋体" w:cs="宋体" w:hint="eastAsia"/>
                <w:color w:val="000000"/>
                <w:kern w:val="0"/>
                <w:sz w:val="28"/>
                <w:szCs w:val="28"/>
              </w:rPr>
              <w:t>签字：</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盖章：</w:t>
            </w:r>
          </w:p>
        </w:tc>
      </w:tr>
    </w:tbl>
    <w:p w:rsidR="007E63D7" w:rsidRDefault="007E63D7">
      <w:pPr>
        <w:ind w:firstLine="240"/>
        <w:jc w:val="left"/>
      </w:pPr>
    </w:p>
    <w:p w:rsidR="007E63D7" w:rsidRDefault="007E63D7"/>
    <w:sectPr w:rsidR="007E6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MGFhMDdhMjFkODFlZDBjN2QyNmEwYmZkYzdjOTcifQ=="/>
  </w:docVars>
  <w:rsids>
    <w:rsidRoot w:val="4EF27062"/>
    <w:rsid w:val="0011778D"/>
    <w:rsid w:val="00180577"/>
    <w:rsid w:val="00271363"/>
    <w:rsid w:val="004039C5"/>
    <w:rsid w:val="00503645"/>
    <w:rsid w:val="00601289"/>
    <w:rsid w:val="006D5588"/>
    <w:rsid w:val="007E63D7"/>
    <w:rsid w:val="00802F66"/>
    <w:rsid w:val="009C4578"/>
    <w:rsid w:val="00D7134D"/>
    <w:rsid w:val="4EF2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Calibri"/>
      <w:kern w:val="2"/>
      <w:sz w:val="32"/>
      <w:szCs w:val="24"/>
    </w:rPr>
  </w:style>
  <w:style w:type="paragraph" w:styleId="2">
    <w:name w:val="heading 2"/>
    <w:basedOn w:val="a"/>
    <w:next w:val="a"/>
    <w:link w:val="2Char"/>
    <w:uiPriority w:val="99"/>
    <w:qFormat/>
    <w:rsid w:val="00503645"/>
    <w:pPr>
      <w:spacing w:before="300" w:after="150" w:line="240" w:lineRule="atLeast"/>
      <w:jc w:val="left"/>
      <w:outlineLvl w:val="1"/>
    </w:pPr>
    <w:rPr>
      <w:rFonts w:ascii="宋体" w:eastAsia="宋体" w:hAnsi="宋体" w:cs="宋体"/>
      <w:color w:val="5A5A5A"/>
      <w:kern w:val="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Normal (Web)"/>
    <w:basedOn w:val="a"/>
    <w:qFormat/>
    <w:pPr>
      <w:widowControl/>
      <w:spacing w:before="100" w:beforeAutospacing="1" w:after="100" w:afterAutospacing="1"/>
      <w:jc w:val="left"/>
    </w:pPr>
    <w:rPr>
      <w:rFonts w:ascii="宋体" w:eastAsia="宋体" w:hAnsi="宋体" w:cs="Times New Roman" w:hint="eastAsia"/>
      <w:kern w:val="0"/>
      <w:sz w:val="24"/>
    </w:rPr>
  </w:style>
  <w:style w:type="character" w:customStyle="1" w:styleId="font31">
    <w:name w:val="font31"/>
    <w:basedOn w:val="a0"/>
    <w:qFormat/>
    <w:rPr>
      <w:rFonts w:ascii="宋体" w:eastAsia="宋体" w:hAnsi="宋体" w:cs="宋体" w:hint="eastAsia"/>
      <w:color w:val="000000"/>
      <w:sz w:val="44"/>
      <w:szCs w:val="4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Char">
    <w:name w:val="正文文本 Char"/>
    <w:basedOn w:val="a0"/>
    <w:link w:val="a3"/>
    <w:rPr>
      <w:kern w:val="2"/>
      <w:sz w:val="21"/>
      <w:szCs w:val="24"/>
    </w:rPr>
  </w:style>
  <w:style w:type="character" w:customStyle="1" w:styleId="2Char">
    <w:name w:val="标题 2 Char"/>
    <w:basedOn w:val="a0"/>
    <w:link w:val="2"/>
    <w:uiPriority w:val="99"/>
    <w:rsid w:val="00503645"/>
    <w:rPr>
      <w:rFonts w:ascii="宋体" w:hAnsi="宋体" w:cs="宋体"/>
      <w:color w:val="5A5A5A"/>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Calibri"/>
      <w:kern w:val="2"/>
      <w:sz w:val="32"/>
      <w:szCs w:val="24"/>
    </w:rPr>
  </w:style>
  <w:style w:type="paragraph" w:styleId="2">
    <w:name w:val="heading 2"/>
    <w:basedOn w:val="a"/>
    <w:next w:val="a"/>
    <w:link w:val="2Char"/>
    <w:uiPriority w:val="99"/>
    <w:qFormat/>
    <w:rsid w:val="00503645"/>
    <w:pPr>
      <w:spacing w:before="300" w:after="150" w:line="240" w:lineRule="atLeast"/>
      <w:jc w:val="left"/>
      <w:outlineLvl w:val="1"/>
    </w:pPr>
    <w:rPr>
      <w:rFonts w:ascii="宋体" w:eastAsia="宋体" w:hAnsi="宋体" w:cs="宋体"/>
      <w:color w:val="5A5A5A"/>
      <w:kern w:val="0"/>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Normal (Web)"/>
    <w:basedOn w:val="a"/>
    <w:qFormat/>
    <w:pPr>
      <w:widowControl/>
      <w:spacing w:before="100" w:beforeAutospacing="1" w:after="100" w:afterAutospacing="1"/>
      <w:jc w:val="left"/>
    </w:pPr>
    <w:rPr>
      <w:rFonts w:ascii="宋体" w:eastAsia="宋体" w:hAnsi="宋体" w:cs="Times New Roman" w:hint="eastAsia"/>
      <w:kern w:val="0"/>
      <w:sz w:val="24"/>
    </w:rPr>
  </w:style>
  <w:style w:type="character" w:customStyle="1" w:styleId="font31">
    <w:name w:val="font31"/>
    <w:basedOn w:val="a0"/>
    <w:qFormat/>
    <w:rPr>
      <w:rFonts w:ascii="宋体" w:eastAsia="宋体" w:hAnsi="宋体" w:cs="宋体" w:hint="eastAsia"/>
      <w:color w:val="000000"/>
      <w:sz w:val="44"/>
      <w:szCs w:val="4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color w:val="000000"/>
      <w:sz w:val="28"/>
      <w:szCs w:val="28"/>
      <w:u w:val="none"/>
    </w:rPr>
  </w:style>
  <w:style w:type="character" w:customStyle="1" w:styleId="Char">
    <w:name w:val="正文文本 Char"/>
    <w:basedOn w:val="a0"/>
    <w:link w:val="a3"/>
    <w:rPr>
      <w:kern w:val="2"/>
      <w:sz w:val="21"/>
      <w:szCs w:val="24"/>
    </w:rPr>
  </w:style>
  <w:style w:type="character" w:customStyle="1" w:styleId="2Char">
    <w:name w:val="标题 2 Char"/>
    <w:basedOn w:val="a0"/>
    <w:link w:val="2"/>
    <w:uiPriority w:val="99"/>
    <w:rsid w:val="00503645"/>
    <w:rPr>
      <w:rFonts w:ascii="宋体" w:hAnsi="宋体" w:cs="宋体"/>
      <w:color w:val="5A5A5A"/>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1EDE-C86E-4EF7-838B-E7C167D83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陈俊志</dc:creator>
  <cp:lastModifiedBy>陈俊志</cp:lastModifiedBy>
  <cp:revision>10</cp:revision>
  <cp:lastPrinted>2024-04-01T07:47:00Z</cp:lastPrinted>
  <dcterms:created xsi:type="dcterms:W3CDTF">2024-04-01T07:42:00Z</dcterms:created>
  <dcterms:modified xsi:type="dcterms:W3CDTF">2024-04-03T00:17:00Z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EE1F09B275134476922ECAE86FDB4F4C_11</vt:lpwstr>
  </property>
</Properties>
</file>